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553B" w:rsidTr="00FB55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53B" w:rsidRDefault="00FB553B">
            <w:pPr>
              <w:pStyle w:val="ConsPlusNormal"/>
              <w:outlineLvl w:val="0"/>
            </w:pPr>
            <w:r>
              <w:t>28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553B" w:rsidRDefault="00FB553B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FB553B" w:rsidRDefault="00FB5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53B" w:rsidRDefault="00FB553B">
      <w:pPr>
        <w:pStyle w:val="ConsPlusNormal"/>
        <w:jc w:val="center"/>
      </w:pPr>
    </w:p>
    <w:p w:rsidR="00FB553B" w:rsidRDefault="00FB553B">
      <w:pPr>
        <w:pStyle w:val="ConsPlusTitle"/>
        <w:jc w:val="center"/>
      </w:pPr>
      <w:r>
        <w:t>УКАЗ</w:t>
      </w:r>
    </w:p>
    <w:p w:rsidR="00FB553B" w:rsidRDefault="00FB553B">
      <w:pPr>
        <w:pStyle w:val="ConsPlusTitle"/>
        <w:jc w:val="center"/>
      </w:pPr>
    </w:p>
    <w:p w:rsidR="00FB553B" w:rsidRDefault="00FB553B">
      <w:pPr>
        <w:pStyle w:val="ConsPlusTitle"/>
        <w:jc w:val="center"/>
      </w:pPr>
      <w:r>
        <w:t>ПРЕЗИДЕНТА РОССИЙСКОЙ ФЕДЕРАЦИИ</w:t>
      </w:r>
    </w:p>
    <w:p w:rsidR="00FB553B" w:rsidRDefault="00FB553B">
      <w:pPr>
        <w:pStyle w:val="ConsPlusTitle"/>
        <w:jc w:val="center"/>
      </w:pPr>
    </w:p>
    <w:p w:rsidR="00FB553B" w:rsidRDefault="00FB553B">
      <w:pPr>
        <w:pStyle w:val="ConsPlusTitle"/>
        <w:jc w:val="center"/>
      </w:pPr>
      <w:r>
        <w:t>ОБ ОЦЕНКЕ ЭФФЕКТИВНОСТИ ДЕЯТЕЛЬНОСТИ</w:t>
      </w:r>
    </w:p>
    <w:p w:rsidR="00FB553B" w:rsidRDefault="00FB553B">
      <w:pPr>
        <w:pStyle w:val="ConsPlusTitle"/>
        <w:jc w:val="center"/>
      </w:pPr>
      <w:r>
        <w:t>ОРГАНОВ МЕСТНОГО САМОУПРАВЛЕНИЯ ГОРОДСКИХ ОКРУГОВ</w:t>
      </w:r>
    </w:p>
    <w:p w:rsidR="00FB553B" w:rsidRDefault="00FB553B">
      <w:pPr>
        <w:pStyle w:val="ConsPlusTitle"/>
        <w:jc w:val="center"/>
      </w:pPr>
      <w:r>
        <w:t>И МУНИЦИПАЛЬНЫХ РАЙОНОВ</w:t>
      </w:r>
    </w:p>
    <w:p w:rsidR="00FB553B" w:rsidRDefault="00FB55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55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3B" w:rsidRDefault="00FB5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3B" w:rsidRDefault="00FB55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13.05.2010 </w:t>
            </w:r>
            <w:hyperlink r:id="rId5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553B" w:rsidRDefault="00FB5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14.10.2012 </w:t>
            </w:r>
            <w:hyperlink r:id="rId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 xml:space="preserve">, от 04.11.2016 </w:t>
            </w:r>
            <w:hyperlink r:id="rId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53B" w:rsidRDefault="00FB553B">
      <w:pPr>
        <w:pStyle w:val="ConsPlusNormal"/>
        <w:ind w:firstLine="540"/>
        <w:jc w:val="both"/>
      </w:pPr>
    </w:p>
    <w:p w:rsidR="00FB553B" w:rsidRDefault="00FB553B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а) разработать и утвердить до 1 сентября 2008 г.:</w:t>
      </w:r>
    </w:p>
    <w:p w:rsidR="00FB553B" w:rsidRDefault="00FB553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показателей, необходимых для расчета неэффективных расходов местных бюджетов;</w:t>
      </w:r>
    </w:p>
    <w:p w:rsidR="00FB553B" w:rsidRDefault="00FB553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за отчетный год и их планируемых значениях на 3-летний период;</w:t>
      </w:r>
    </w:p>
    <w:p w:rsidR="00FB553B" w:rsidRDefault="00FB553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FB553B" w:rsidRDefault="00FB553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районов;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б) обеспечить включение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</w:t>
      </w:r>
      <w:proofErr w:type="gramEnd"/>
      <w:r>
        <w:t xml:space="preserve"> указанные доклады на </w:t>
      </w:r>
      <w:r>
        <w:lastRenderedPageBreak/>
        <w:t>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4. Сводный доклад субъекта Российской Федерации о результатах </w:t>
      </w:r>
      <w:proofErr w:type="gramStart"/>
      <w:r>
        <w:t>мониторинга 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выделять из бюджетов субъектов Российской Федерации гранты городским округам и муниципальным районам в целях содействия достижению и (или) поощрения </w:t>
      </w:r>
      <w:proofErr w:type="gramStart"/>
      <w: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>
        <w:t xml:space="preserve"> и муниципальных районов.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Установление органами исполнительной власти субъектов Российской Федерации дополнительных показателей для оценки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не допускается.</w:t>
      </w:r>
    </w:p>
    <w:p w:rsidR="00FB553B" w:rsidRDefault="00FB553B">
      <w:pPr>
        <w:pStyle w:val="ConsPlusNormal"/>
        <w:jc w:val="both"/>
      </w:pPr>
      <w:r>
        <w:t xml:space="preserve">(п. 5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6. Утратил силу с 1 января 2013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FB553B" w:rsidRDefault="00FB553B">
      <w:pPr>
        <w:pStyle w:val="ConsPlusNormal"/>
        <w:ind w:firstLine="540"/>
        <w:jc w:val="both"/>
      </w:pPr>
    </w:p>
    <w:p w:rsidR="00FB553B" w:rsidRDefault="00FB553B">
      <w:pPr>
        <w:pStyle w:val="ConsPlusNormal"/>
        <w:jc w:val="right"/>
      </w:pPr>
      <w:r>
        <w:t>Президент</w:t>
      </w:r>
    </w:p>
    <w:p w:rsidR="00FB553B" w:rsidRDefault="00FB553B">
      <w:pPr>
        <w:pStyle w:val="ConsPlusNormal"/>
        <w:jc w:val="right"/>
      </w:pPr>
      <w:r>
        <w:t>Российской Федерации</w:t>
      </w:r>
    </w:p>
    <w:p w:rsidR="00FB553B" w:rsidRDefault="00FB553B">
      <w:pPr>
        <w:pStyle w:val="ConsPlusNormal"/>
        <w:jc w:val="right"/>
      </w:pPr>
      <w:r>
        <w:t>В.ПУТИН</w:t>
      </w:r>
    </w:p>
    <w:p w:rsidR="00FB553B" w:rsidRDefault="00FB553B">
      <w:pPr>
        <w:pStyle w:val="ConsPlusNormal"/>
      </w:pPr>
      <w:r>
        <w:t>Москва, Кремль</w:t>
      </w:r>
    </w:p>
    <w:p w:rsidR="00FB553B" w:rsidRDefault="00FB553B">
      <w:pPr>
        <w:pStyle w:val="ConsPlusNormal"/>
        <w:spacing w:before="220"/>
      </w:pPr>
      <w:r>
        <w:t>28 апреля 2008 года</w:t>
      </w: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</w:p>
    <w:p w:rsidR="00FB553B" w:rsidRDefault="00FB553B">
      <w:pPr>
        <w:pStyle w:val="ConsPlusNormal"/>
        <w:spacing w:before="220"/>
      </w:pPr>
      <w:bookmarkStart w:id="0" w:name="_GoBack"/>
      <w:bookmarkEnd w:id="0"/>
    </w:p>
    <w:p w:rsidR="00FB553B" w:rsidRDefault="00FB553B">
      <w:pPr>
        <w:pStyle w:val="ConsPlusNormal"/>
      </w:pPr>
    </w:p>
    <w:p w:rsidR="00FB553B" w:rsidRDefault="00FB553B">
      <w:pPr>
        <w:pStyle w:val="ConsPlusNormal"/>
      </w:pPr>
    </w:p>
    <w:p w:rsidR="00FB553B" w:rsidRDefault="00FB553B">
      <w:pPr>
        <w:pStyle w:val="ConsPlusNormal"/>
      </w:pPr>
    </w:p>
    <w:p w:rsidR="00FB553B" w:rsidRDefault="00FB553B">
      <w:pPr>
        <w:pStyle w:val="ConsPlusNormal"/>
      </w:pPr>
    </w:p>
    <w:p w:rsidR="00FB553B" w:rsidRDefault="00FB553B">
      <w:pPr>
        <w:pStyle w:val="ConsPlusNormal"/>
      </w:pPr>
    </w:p>
    <w:p w:rsidR="00FB553B" w:rsidRDefault="00FB553B">
      <w:pPr>
        <w:pStyle w:val="ConsPlusNormal"/>
        <w:jc w:val="right"/>
        <w:outlineLvl w:val="0"/>
      </w:pPr>
      <w:r>
        <w:t>Утвержден</w:t>
      </w:r>
    </w:p>
    <w:p w:rsidR="00FB553B" w:rsidRDefault="00FB553B">
      <w:pPr>
        <w:pStyle w:val="ConsPlusNormal"/>
        <w:jc w:val="right"/>
      </w:pPr>
      <w:r>
        <w:t>Указом Президента</w:t>
      </w:r>
    </w:p>
    <w:p w:rsidR="00FB553B" w:rsidRDefault="00FB553B">
      <w:pPr>
        <w:pStyle w:val="ConsPlusNormal"/>
        <w:jc w:val="right"/>
      </w:pPr>
      <w:r>
        <w:t>Российской Федерации</w:t>
      </w:r>
    </w:p>
    <w:p w:rsidR="00FB553B" w:rsidRDefault="00FB553B">
      <w:pPr>
        <w:pStyle w:val="ConsPlusNormal"/>
        <w:jc w:val="right"/>
      </w:pPr>
      <w:r>
        <w:t>от 28 апреля 2008 г. N 607</w:t>
      </w:r>
    </w:p>
    <w:p w:rsidR="00FB553B" w:rsidRDefault="00FB553B">
      <w:pPr>
        <w:pStyle w:val="ConsPlusNormal"/>
        <w:ind w:firstLine="540"/>
        <w:jc w:val="both"/>
      </w:pPr>
    </w:p>
    <w:p w:rsidR="00FB553B" w:rsidRDefault="00FB553B">
      <w:pPr>
        <w:pStyle w:val="ConsPlusTitle"/>
        <w:jc w:val="center"/>
      </w:pPr>
      <w:bookmarkStart w:id="1" w:name="P48"/>
      <w:bookmarkEnd w:id="1"/>
      <w:r>
        <w:t>ПЕРЕЧЕНЬ</w:t>
      </w:r>
    </w:p>
    <w:p w:rsidR="00FB553B" w:rsidRDefault="00FB553B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FB553B" w:rsidRDefault="00FB553B">
      <w:pPr>
        <w:pStyle w:val="ConsPlusTitle"/>
        <w:jc w:val="center"/>
      </w:pPr>
      <w:r>
        <w:t>МЕСТНОГО САМОУПРАВЛЕНИЯ ГОРОДСКИХ ОКРУГОВ</w:t>
      </w:r>
    </w:p>
    <w:p w:rsidR="00FB553B" w:rsidRDefault="00FB553B">
      <w:pPr>
        <w:pStyle w:val="ConsPlusTitle"/>
        <w:jc w:val="center"/>
      </w:pPr>
      <w:r>
        <w:t>И МУНИЦИПАЛЬНЫХ РАЙОНОВ</w:t>
      </w:r>
    </w:p>
    <w:p w:rsidR="00FB553B" w:rsidRDefault="00FB55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55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53B" w:rsidRDefault="00FB55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53B" w:rsidRDefault="00FB55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14.10.2012 </w:t>
            </w:r>
            <w:hyperlink r:id="rId16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553B" w:rsidRDefault="00FB55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04.11.2016 </w:t>
            </w:r>
            <w:hyperlink r:id="rId17" w:history="1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 xml:space="preserve">, от 09.05.2018 </w:t>
            </w:r>
            <w:hyperlink r:id="rId1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53B" w:rsidRDefault="00FB553B">
      <w:pPr>
        <w:pStyle w:val="ConsPlusNormal"/>
        <w:jc w:val="center"/>
      </w:pPr>
    </w:p>
    <w:p w:rsidR="00FB553B" w:rsidRDefault="00FB553B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7. Утратил силу с 1 января 2017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8. Общая площадь жилых помещений, приходящаяся в среднем на одного жителя, - всего, в том числе введенная в действие за один год.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t>о-</w:t>
      </w:r>
      <w:proofErr w:type="gramEnd"/>
      <w:r>
        <w:t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lastRenderedPageBreak/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FB553B" w:rsidRDefault="00FB553B">
      <w:pPr>
        <w:pStyle w:val="ConsPlusNormal"/>
        <w:spacing w:before="220"/>
        <w:ind w:firstLine="540"/>
        <w:jc w:val="both"/>
      </w:pPr>
      <w:r>
        <w:t xml:space="preserve">14. Результаты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образований.</w:t>
      </w:r>
    </w:p>
    <w:p w:rsidR="00FB553B" w:rsidRDefault="00FB55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09.05.2018 N 212)</w:t>
      </w:r>
    </w:p>
    <w:p w:rsidR="00FB553B" w:rsidRDefault="00FB553B">
      <w:pPr>
        <w:pStyle w:val="ConsPlusNormal"/>
        <w:jc w:val="center"/>
      </w:pPr>
    </w:p>
    <w:p w:rsidR="00FB553B" w:rsidRDefault="00FB553B">
      <w:pPr>
        <w:pStyle w:val="ConsPlusNormal"/>
        <w:ind w:firstLine="540"/>
        <w:jc w:val="both"/>
      </w:pPr>
    </w:p>
    <w:p w:rsidR="00FB553B" w:rsidRDefault="00FB55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8E6" w:rsidRDefault="00BC68E6"/>
    <w:sectPr w:rsidR="00BC68E6" w:rsidSect="00CF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3B"/>
    <w:rsid w:val="00230737"/>
    <w:rsid w:val="00BC68E6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CA80634CD99D2ED3BCE4531213E394457F921430FC562178A91C7C7AE032EFB90479EE21FD222A65617927EF94D61B70F8A82B142336E3N5F6O" TargetMode="External"/><Relationship Id="rId13" Type="http://schemas.openxmlformats.org/officeDocument/2006/relationships/hyperlink" Target="consultantplus://offline/ref=FBCA80634CD99D2ED3BCE4531213E394467793193AF9562178A91C7C7AE032EFB90479EE21FD262E66617927EF94D61B70F8A82B142336E3N5F6O" TargetMode="External"/><Relationship Id="rId18" Type="http://schemas.openxmlformats.org/officeDocument/2006/relationships/hyperlink" Target="consultantplus://offline/ref=FBCA80634CD99D2ED3BCE4531213E394457F921430FC562178A91C7C7AE032EFB90479EE21FD222A65617927EF94D61B70F8A82B142336E3N5F6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BCA80634CD99D2ED3BCE4531213E3944576931734FA562178A91C7C7AE032EFB90479EE21FD222A65617927EF94D61B70F8A82B142336E3N5F6O" TargetMode="External"/><Relationship Id="rId12" Type="http://schemas.openxmlformats.org/officeDocument/2006/relationships/hyperlink" Target="consultantplus://offline/ref=FBCA80634CD99D2ED3BCE4531213E394467793193AF9562178A91C7C7AE032EFB90479EE21FD232C6B617927EF94D61B70F8A82B142336E3N5F6O" TargetMode="External"/><Relationship Id="rId17" Type="http://schemas.openxmlformats.org/officeDocument/2006/relationships/hyperlink" Target="consultantplus://offline/ref=FBCA80634CD99D2ED3BCE4531213E3944576931734FA562178A91C7C7AE032EFB90479EE21FD222A65617927EF94D61B70F8A82B142336E3N5F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CA80634CD99D2ED3BCE4531213E3944675931437FB562178A91C7C7AE032EFB90479EE21FD222B60617927EF94D61B70F8A82B142336E3N5F6O" TargetMode="External"/><Relationship Id="rId20" Type="http://schemas.openxmlformats.org/officeDocument/2006/relationships/hyperlink" Target="consultantplus://offline/ref=FBCA80634CD99D2ED3BCE4531213E394457F921430FC562178A91C7C7AE032EFB90479EE21FD222A65617927EF94D61B70F8A82B142336E3N5F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A80634CD99D2ED3BCE4531213E3944675931437FB562178A91C7C7AE032EFB90479EE21FD222A64617927EF94D61B70F8A82B142336E3N5F6O" TargetMode="External"/><Relationship Id="rId11" Type="http://schemas.openxmlformats.org/officeDocument/2006/relationships/hyperlink" Target="consultantplus://offline/ref=FBCA80634CD99D2ED3BCE4531213E394467793193AF9562178A91C7C7AE032EFB90479EE21FD222D62617927EF94D61B70F8A82B142336E3N5F6O" TargetMode="External"/><Relationship Id="rId5" Type="http://schemas.openxmlformats.org/officeDocument/2006/relationships/hyperlink" Target="consultantplus://offline/ref=FBCA80634CD99D2ED3BCE4531213E394467591133AFA562178A91C7C7AE032EFB90479EE21FD222B67617927EF94D61B70F8A82B142336E3N5F6O" TargetMode="External"/><Relationship Id="rId15" Type="http://schemas.openxmlformats.org/officeDocument/2006/relationships/hyperlink" Target="consultantplus://offline/ref=FBCA80634CD99D2ED3BCE4531213E3944675931437FB562178A91C7C7AE032EFB90479EE21FD222B61617927EF94D61B70F8A82B142336E3N5F6O" TargetMode="External"/><Relationship Id="rId10" Type="http://schemas.openxmlformats.org/officeDocument/2006/relationships/hyperlink" Target="consultantplus://offline/ref=FBCA80634CD99D2ED3BCE4531213E394467793193AF9562178A91C7C7AE032EFB90479EE21FD222B63617927EF94D61B70F8A82B142336E3N5F6O" TargetMode="External"/><Relationship Id="rId19" Type="http://schemas.openxmlformats.org/officeDocument/2006/relationships/hyperlink" Target="consultantplus://offline/ref=FBCA80634CD99D2ED3BCE4531213E3944576931734FA562178A91C7C7AE032EFB90479EE21FD222A65617927EF94D61B70F8A82B142336E3N5F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A80634CD99D2ED3BCE4531213E3944470921233F4562178A91C7C7AE032EFB90479E624F6767B273F2076AADFDA196FE4A92BN0FAO" TargetMode="External"/><Relationship Id="rId14" Type="http://schemas.openxmlformats.org/officeDocument/2006/relationships/hyperlink" Target="consultantplus://offline/ref=FBCA80634CD99D2ED3BCE4531213E3944675931437FB562178A91C7C7AE032EFB90479EE21FD222A6A617927EF94D61B70F8A82B142336E3N5F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2</cp:revision>
  <dcterms:created xsi:type="dcterms:W3CDTF">2020-12-01T14:10:00Z</dcterms:created>
  <dcterms:modified xsi:type="dcterms:W3CDTF">2020-12-01T14:10:00Z</dcterms:modified>
</cp:coreProperties>
</file>